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EAE2" w14:textId="67BF36C9" w:rsidR="009E047A" w:rsidRPr="000829A3" w:rsidRDefault="009E047A" w:rsidP="009E047A">
      <w:pPr>
        <w:jc w:val="right"/>
        <w:rPr>
          <w:rFonts w:ascii="Meiryo UI" w:eastAsia="Meiryo UI" w:hAnsi="Meiryo UI" w:cs="メイリオ"/>
          <w:sz w:val="24"/>
          <w:szCs w:val="24"/>
        </w:rPr>
      </w:pPr>
      <w:r w:rsidRPr="000829A3">
        <w:rPr>
          <w:rFonts w:ascii="Meiryo UI" w:eastAsia="Meiryo UI" w:hAnsi="Meiryo UI" w:cs="メイリオ"/>
          <w:sz w:val="24"/>
          <w:szCs w:val="24"/>
        </w:rPr>
        <w:t>202</w:t>
      </w:r>
      <w:r w:rsidR="00637024">
        <w:rPr>
          <w:rFonts w:ascii="Meiryo UI" w:eastAsia="Meiryo UI" w:hAnsi="Meiryo UI" w:cs="メイリオ" w:hint="eastAsia"/>
          <w:sz w:val="24"/>
          <w:szCs w:val="24"/>
        </w:rPr>
        <w:t>3</w:t>
      </w:r>
      <w:r w:rsidRPr="000829A3">
        <w:rPr>
          <w:rFonts w:ascii="Meiryo UI" w:eastAsia="Meiryo UI" w:hAnsi="Meiryo UI" w:cs="メイリオ"/>
          <w:sz w:val="24"/>
          <w:szCs w:val="24"/>
        </w:rPr>
        <w:t>年</w:t>
      </w:r>
      <w:r w:rsidR="00637024">
        <w:rPr>
          <w:rFonts w:ascii="Meiryo UI" w:eastAsia="Meiryo UI" w:hAnsi="Meiryo UI" w:cs="メイリオ"/>
          <w:sz w:val="24"/>
          <w:szCs w:val="24"/>
        </w:rPr>
        <w:t>9</w:t>
      </w:r>
      <w:r w:rsidR="00874FDD">
        <w:rPr>
          <w:rFonts w:ascii="Meiryo UI" w:eastAsia="Meiryo UI" w:hAnsi="Meiryo UI" w:cs="メイリオ" w:hint="eastAsia"/>
          <w:sz w:val="24"/>
          <w:szCs w:val="24"/>
        </w:rPr>
        <w:t>月</w:t>
      </w:r>
      <w:r w:rsidR="00637024">
        <w:rPr>
          <w:rFonts w:ascii="Meiryo UI" w:eastAsia="Meiryo UI" w:hAnsi="Meiryo UI" w:cs="メイリオ"/>
          <w:sz w:val="24"/>
          <w:szCs w:val="24"/>
        </w:rPr>
        <w:t>28</w:t>
      </w:r>
      <w:r w:rsidRPr="000829A3">
        <w:rPr>
          <w:rFonts w:ascii="Meiryo UI" w:eastAsia="Meiryo UI" w:hAnsi="Meiryo UI" w:cs="メイリオ"/>
          <w:sz w:val="24"/>
          <w:szCs w:val="24"/>
        </w:rPr>
        <w:t>日</w:t>
      </w:r>
    </w:p>
    <w:p w14:paraId="1889CBED" w14:textId="77777777" w:rsidR="009E047A" w:rsidRPr="000829A3" w:rsidRDefault="009E047A" w:rsidP="009E047A">
      <w:pPr>
        <w:ind w:left="141"/>
        <w:rPr>
          <w:rFonts w:ascii="Meiryo UI" w:eastAsia="Meiryo UI" w:hAnsi="Meiryo UI" w:cs="メイリオ"/>
          <w:sz w:val="24"/>
          <w:szCs w:val="24"/>
        </w:rPr>
      </w:pPr>
      <w:r w:rsidRPr="000829A3">
        <w:rPr>
          <w:rFonts w:ascii="Meiryo UI" w:eastAsia="Meiryo UI" w:hAnsi="Meiryo UI" w:cs="メイリオ"/>
          <w:sz w:val="24"/>
          <w:szCs w:val="24"/>
        </w:rPr>
        <w:t>報道関係各位</w:t>
      </w:r>
    </w:p>
    <w:p w14:paraId="7961052E" w14:textId="05EA0E04" w:rsidR="009E047A" w:rsidRPr="000829A3" w:rsidRDefault="002D56C7" w:rsidP="009E047A">
      <w:pPr>
        <w:jc w:val="right"/>
        <w:rPr>
          <w:rFonts w:ascii="Meiryo UI" w:eastAsia="Meiryo UI" w:hAnsi="Meiryo UI" w:cs="メイリオ"/>
          <w:sz w:val="24"/>
          <w:szCs w:val="24"/>
        </w:rPr>
      </w:pPr>
      <w:r>
        <w:rPr>
          <w:rFonts w:ascii="Meiryo UI" w:eastAsia="Meiryo UI" w:hAnsi="Meiryo UI" w:cs="メイリオ" w:hint="eastAsia"/>
          <w:sz w:val="24"/>
          <w:szCs w:val="24"/>
        </w:rPr>
        <w:t>かけわ株式会社</w:t>
      </w:r>
    </w:p>
    <w:tbl>
      <w:tblPr>
        <w:tblW w:w="9345" w:type="dxa"/>
        <w:jc w:val="center"/>
        <w:tblBorders>
          <w:top w:val="nil"/>
          <w:left w:val="nil"/>
          <w:bottom w:val="nil"/>
          <w:right w:val="nil"/>
          <w:insideH w:val="nil"/>
          <w:insideV w:val="nil"/>
        </w:tblBorders>
        <w:tblLayout w:type="fixed"/>
        <w:tblLook w:val="0600" w:firstRow="0" w:lastRow="0" w:firstColumn="0" w:lastColumn="0" w:noHBand="1" w:noVBand="1"/>
      </w:tblPr>
      <w:tblGrid>
        <w:gridCol w:w="9345"/>
      </w:tblGrid>
      <w:tr w:rsidR="009E047A" w:rsidRPr="000829A3" w14:paraId="1801DBE2" w14:textId="77777777" w:rsidTr="00A308B9">
        <w:trPr>
          <w:trHeight w:val="450"/>
          <w:jc w:val="center"/>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A9A91C" w14:textId="77777777" w:rsidR="00A239B7" w:rsidRDefault="00A239B7" w:rsidP="005E255C">
            <w:pPr>
              <w:spacing w:before="260" w:after="260" w:line="320" w:lineRule="exact"/>
              <w:jc w:val="center"/>
              <w:rPr>
                <w:rFonts w:ascii="Meiryo UI" w:eastAsia="Meiryo UI" w:hAnsi="Meiryo UI" w:cs="メイリオ"/>
                <w:sz w:val="24"/>
                <w:szCs w:val="24"/>
                <w:shd w:val="clear" w:color="auto" w:fill="F9F9F9"/>
              </w:rPr>
            </w:pPr>
            <w:r w:rsidRPr="00A239B7">
              <w:rPr>
                <w:rFonts w:ascii="Meiryo UI" w:eastAsia="Meiryo UI" w:hAnsi="Meiryo UI" w:cs="メイリオ" w:hint="eastAsia"/>
                <w:sz w:val="24"/>
                <w:szCs w:val="24"/>
                <w:shd w:val="clear" w:color="auto" w:fill="F9F9F9"/>
              </w:rPr>
              <w:t>弊社のチーズが高島屋様のカタログギフト</w:t>
            </w:r>
          </w:p>
          <w:p w14:paraId="0F50560D" w14:textId="3CCA5848" w:rsidR="005E255C" w:rsidRPr="000829A3" w:rsidRDefault="00A239B7" w:rsidP="005E255C">
            <w:pPr>
              <w:spacing w:before="260" w:after="260" w:line="320" w:lineRule="exact"/>
              <w:jc w:val="center"/>
              <w:rPr>
                <w:rFonts w:ascii="Meiryo UI" w:eastAsia="Meiryo UI" w:hAnsi="Meiryo UI" w:cs="メイリオ"/>
                <w:sz w:val="24"/>
                <w:szCs w:val="24"/>
                <w:shd w:val="clear" w:color="auto" w:fill="F9F9F9"/>
              </w:rPr>
            </w:pPr>
            <w:r w:rsidRPr="00A239B7">
              <w:rPr>
                <w:rFonts w:ascii="Meiryo UI" w:eastAsia="Meiryo UI" w:hAnsi="Meiryo UI" w:cs="メイリオ" w:hint="eastAsia"/>
                <w:sz w:val="24"/>
                <w:szCs w:val="24"/>
                <w:shd w:val="clear" w:color="auto" w:fill="F9F9F9"/>
              </w:rPr>
              <w:t>「ぐるめ百華」に選ばれました</w:t>
            </w:r>
          </w:p>
        </w:tc>
      </w:tr>
    </w:tbl>
    <w:p w14:paraId="1A5D388F" w14:textId="77777777" w:rsidR="009E047A" w:rsidRDefault="009E047A" w:rsidP="009E047A">
      <w:pPr>
        <w:spacing w:line="240" w:lineRule="auto"/>
        <w:rPr>
          <w:rFonts w:ascii="Meiryo UI" w:eastAsia="Meiryo UI" w:hAnsi="Meiryo UI" w:cs="メイリオ"/>
        </w:rPr>
      </w:pPr>
    </w:p>
    <w:p w14:paraId="2F2E89E8" w14:textId="79D6F609" w:rsidR="00A31A4E" w:rsidRDefault="00E06CF3" w:rsidP="009E047A">
      <w:pPr>
        <w:spacing w:line="240" w:lineRule="auto"/>
        <w:ind w:firstLineChars="100" w:firstLine="220"/>
        <w:rPr>
          <w:rFonts w:ascii="Meiryo UI" w:eastAsia="Meiryo UI" w:hAnsi="Meiryo UI" w:cs="メイリオ"/>
        </w:rPr>
      </w:pPr>
      <w:r w:rsidRPr="00E06CF3">
        <w:rPr>
          <w:rFonts w:ascii="Meiryo UI" w:eastAsia="Meiryo UI" w:hAnsi="Meiryo UI" w:cs="メイリオ" w:hint="eastAsia"/>
        </w:rPr>
        <w:t>かけわ株式会社(代表取締役 髙木俊雄：千葉県香取市)が地域活性化を目的として運営しているBrewery ＆ Cheese 伊能忠次郎商店で製造されたチーズのセットが、高島屋様のカタログギフト「ぐるめ百華 桔梗コース」に掲載されることとなりました。</w:t>
      </w:r>
    </w:p>
    <w:p w14:paraId="79A84661" w14:textId="77777777" w:rsidR="00E06CF3" w:rsidRDefault="00E06CF3" w:rsidP="009E047A">
      <w:pPr>
        <w:spacing w:line="240" w:lineRule="auto"/>
        <w:ind w:firstLineChars="100" w:firstLine="220"/>
        <w:rPr>
          <w:rFonts w:ascii="Meiryo UI" w:eastAsia="Meiryo UI" w:hAnsi="Meiryo UI" w:cs="メイリオ"/>
        </w:rPr>
      </w:pPr>
    </w:p>
    <w:p w14:paraId="5470C217" w14:textId="77777777" w:rsidR="009E047A" w:rsidRPr="000829A3" w:rsidRDefault="009E047A" w:rsidP="009E047A">
      <w:pPr>
        <w:spacing w:line="240" w:lineRule="auto"/>
        <w:jc w:val="center"/>
        <w:rPr>
          <w:rFonts w:ascii="Meiryo UI" w:eastAsia="Meiryo UI" w:hAnsi="Meiryo UI" w:cs="メイリオ"/>
        </w:rPr>
      </w:pPr>
      <w:r w:rsidRPr="000829A3">
        <w:rPr>
          <w:rFonts w:ascii="Meiryo UI" w:eastAsia="Meiryo UI" w:hAnsi="Meiryo UI" w:cs="メイリオ"/>
        </w:rPr>
        <w:t>■　　　　　　　　　　　　　　　　　　　　　　　　　　　　　　　■</w:t>
      </w:r>
    </w:p>
    <w:p w14:paraId="60DD7E8F" w14:textId="77777777" w:rsidR="005470EC" w:rsidRPr="005470EC" w:rsidRDefault="005470EC" w:rsidP="005470EC">
      <w:pPr>
        <w:spacing w:line="240" w:lineRule="auto"/>
        <w:ind w:firstLineChars="100" w:firstLine="220"/>
        <w:jc w:val="both"/>
        <w:rPr>
          <w:rFonts w:ascii="Meiryo UI" w:eastAsia="Meiryo UI" w:hAnsi="Meiryo UI" w:cs="メイリオ"/>
        </w:rPr>
      </w:pPr>
      <w:r w:rsidRPr="005470EC">
        <w:rPr>
          <w:rFonts w:ascii="Meiryo UI" w:eastAsia="Meiryo UI" w:hAnsi="Meiryo UI" w:cs="メイリオ" w:hint="eastAsia"/>
        </w:rPr>
        <w:t>かけわ株式会社では、地方の農畜産品の高付加価値化を目的としたマルシェの運営やチーズ/ビールの製造を行っております。地方と都市部を結び、都市部の消費者に対してストーリーのある製品を販売することで地方の生産者の販路拡大と生産物の高付加価値化を行ってまいりました。</w:t>
      </w:r>
    </w:p>
    <w:p w14:paraId="6D8DEE49" w14:textId="0AE8DAB9" w:rsidR="00FB613A" w:rsidRDefault="005470EC" w:rsidP="00637024">
      <w:pPr>
        <w:spacing w:line="240" w:lineRule="auto"/>
        <w:ind w:firstLineChars="100" w:firstLine="220"/>
        <w:jc w:val="both"/>
        <w:rPr>
          <w:rFonts w:ascii="Meiryo UI" w:eastAsia="Meiryo UI" w:hAnsi="Meiryo UI" w:cs="メイリオ"/>
        </w:rPr>
      </w:pPr>
      <w:r w:rsidRPr="005470EC">
        <w:rPr>
          <w:rFonts w:ascii="Meiryo UI" w:eastAsia="Meiryo UI" w:hAnsi="Meiryo UI" w:cs="メイリオ" w:hint="eastAsia"/>
        </w:rPr>
        <w:t>弊社はコロナウイルスの感染拡大による牛乳余りの現状を解決すべく、2022年6月より香取市産生乳を使用したチーズの製造に取り組んでまいりました。今回の掲載をきっかけとして、ますます多くのお客様に弊社のチーズをお届けすることを認知いただき、より一層地域の活性化ならびに酪農家が抱える課題の解決に寄与できるようつとめてまいります</w:t>
      </w:r>
      <w:r w:rsidR="00690D15">
        <w:rPr>
          <w:rFonts w:ascii="Meiryo UI" w:eastAsia="Meiryo UI" w:hAnsi="Meiryo UI" w:cs="メイリオ" w:hint="eastAsia"/>
        </w:rPr>
        <w:t>。</w:t>
      </w:r>
    </w:p>
    <w:p w14:paraId="25540312" w14:textId="77777777" w:rsidR="00637024" w:rsidRPr="00637024" w:rsidRDefault="00637024" w:rsidP="00637024">
      <w:pPr>
        <w:spacing w:line="240" w:lineRule="auto"/>
        <w:ind w:firstLineChars="100" w:firstLine="220"/>
        <w:jc w:val="both"/>
        <w:rPr>
          <w:rFonts w:ascii="Meiryo UI" w:eastAsia="Meiryo UI" w:hAnsi="Meiryo UI" w:cs="メイリオ"/>
          <w:lang w:eastAsia="ja"/>
        </w:rPr>
      </w:pPr>
      <w:r w:rsidRPr="00637024">
        <w:rPr>
          <w:rFonts w:ascii="Meiryo UI" w:eastAsia="Meiryo UI" w:hAnsi="Meiryo UI" w:cs="メイリオ" w:hint="eastAsia"/>
          <w:lang w:eastAsia="ja"/>
        </w:rPr>
        <w:t>【カタログギフトURL】</w:t>
      </w:r>
    </w:p>
    <w:p w14:paraId="230689C1" w14:textId="77777777" w:rsidR="00637024" w:rsidRPr="00637024" w:rsidRDefault="00637024" w:rsidP="00637024">
      <w:pPr>
        <w:spacing w:line="240" w:lineRule="auto"/>
        <w:ind w:firstLineChars="100" w:firstLine="220"/>
        <w:jc w:val="both"/>
        <w:rPr>
          <w:rFonts w:ascii="Meiryo UI" w:eastAsia="Meiryo UI" w:hAnsi="Meiryo UI" w:cs="メイリオ"/>
          <w:lang w:eastAsia="ja"/>
        </w:rPr>
      </w:pPr>
      <w:r w:rsidRPr="00637024">
        <w:rPr>
          <w:rFonts w:ascii="Meiryo UI" w:eastAsia="Meiryo UI" w:hAnsi="Meiryo UI" w:cs="メイリオ"/>
          <w:lang w:eastAsia="ja"/>
        </w:rPr>
        <w:t>https://www.takashimaya.co.jp/shopping/product.html?p_cd=0002213450&amp;sub_cd=001</w:t>
      </w:r>
    </w:p>
    <w:p w14:paraId="6EA74C0B" w14:textId="5E70F542" w:rsidR="00563103" w:rsidRDefault="007B7B70" w:rsidP="009E047A">
      <w:pPr>
        <w:spacing w:line="240" w:lineRule="auto"/>
        <w:ind w:firstLineChars="100" w:firstLine="210"/>
        <w:jc w:val="both"/>
        <w:rPr>
          <w:rFonts w:ascii="Meiryo UI" w:eastAsia="Meiryo UI" w:hAnsi="Meiryo UI" w:cs="メイリオ"/>
        </w:rPr>
      </w:pPr>
      <w:r w:rsidRPr="00CB2562">
        <w:rPr>
          <w:rFonts w:ascii="Meiryo UI" w:eastAsia="Meiryo UI" w:hAnsi="Meiryo UI" w:cs="メイリオ"/>
          <w:noProof/>
          <w:sz w:val="21"/>
          <w:szCs w:val="21"/>
        </w:rPr>
        <mc:AlternateContent>
          <mc:Choice Requires="wps">
            <w:drawing>
              <wp:anchor distT="0" distB="0" distL="114300" distR="114300" simplePos="0" relativeHeight="251658240" behindDoc="1" locked="0" layoutInCell="1" allowOverlap="1" wp14:anchorId="172D6A83" wp14:editId="54852C6D">
                <wp:simplePos x="0" y="0"/>
                <wp:positionH relativeFrom="margin">
                  <wp:align>center</wp:align>
                </wp:positionH>
                <wp:positionV relativeFrom="paragraph">
                  <wp:posOffset>85725</wp:posOffset>
                </wp:positionV>
                <wp:extent cx="4243070" cy="1404620"/>
                <wp:effectExtent l="0" t="0" r="24130" b="18415"/>
                <wp:wrapTight wrapText="bothSides">
                  <wp:wrapPolygon edited="0">
                    <wp:start x="0" y="0"/>
                    <wp:lineTo x="0" y="21595"/>
                    <wp:lineTo x="21626" y="21595"/>
                    <wp:lineTo x="2162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1404620"/>
                        </a:xfrm>
                        <a:prstGeom prst="rect">
                          <a:avLst/>
                        </a:prstGeom>
                        <a:solidFill>
                          <a:srgbClr val="FFFFFF"/>
                        </a:solidFill>
                        <a:ln w="9525">
                          <a:solidFill>
                            <a:srgbClr val="000000"/>
                          </a:solidFill>
                          <a:miter lim="800000"/>
                          <a:headEnd/>
                          <a:tailEnd/>
                        </a:ln>
                      </wps:spPr>
                      <wps:txbx>
                        <w:txbxContent>
                          <w:p w14:paraId="46520DFE" w14:textId="3C7A6D45" w:rsidR="00CB2562" w:rsidRDefault="00CB2562"/>
                          <w:p w14:paraId="5BD40BCE" w14:textId="401C258F" w:rsidR="002C2859" w:rsidRDefault="00C56E3A" w:rsidP="00F43953">
                            <w:pPr>
                              <w:jc w:val="center"/>
                              <w:rPr>
                                <w:rFonts w:hint="eastAsia"/>
                              </w:rPr>
                            </w:pPr>
                            <w:r>
                              <w:rPr>
                                <w:rFonts w:hint="eastAsia"/>
                                <w:noProof/>
                              </w:rPr>
                              <w:drawing>
                                <wp:inline distT="0" distB="0" distL="0" distR="0" wp14:anchorId="3B97A3C3" wp14:editId="7A3967A5">
                                  <wp:extent cx="2562225" cy="2107551"/>
                                  <wp:effectExtent l="0" t="0" r="0" b="7620"/>
                                  <wp:docPr id="479879307" name="図 479879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9905" cy="2113868"/>
                                          </a:xfrm>
                                          <a:prstGeom prst="rect">
                                            <a:avLst/>
                                          </a:prstGeom>
                                          <a:noFill/>
                                          <a:ln>
                                            <a:noFill/>
                                          </a:ln>
                                        </pic:spPr>
                                      </pic:pic>
                                    </a:graphicData>
                                  </a:graphic>
                                </wp:inline>
                              </w:drawing>
                            </w:r>
                          </w:p>
                          <w:p w14:paraId="53614918" w14:textId="77777777" w:rsidR="002C2859" w:rsidRDefault="002C2859"/>
                          <w:p w14:paraId="244EA39A" w14:textId="77777777" w:rsidR="002C2859" w:rsidRDefault="002C2859"/>
                        </w:txbxContent>
                      </wps:txbx>
                      <wps:bodyPr rot="0" vert="horz" wrap="square" lIns="91440" tIns="45720" rIns="91440" bIns="45720" anchor="t" anchorCtr="0">
                        <a:spAutoFit/>
                      </wps:bodyPr>
                    </wps:wsp>
                  </a:graphicData>
                </a:graphic>
              </wp:anchor>
            </w:drawing>
          </mc:Choice>
          <mc:Fallback>
            <w:pict>
              <v:shapetype w14:anchorId="172D6A83" id="_x0000_t202" coordsize="21600,21600" o:spt="202" path="m,l,21600r21600,l21600,xe">
                <v:stroke joinstyle="miter"/>
                <v:path gradientshapeok="t" o:connecttype="rect"/>
              </v:shapetype>
              <v:shape id="テキスト ボックス 2" o:spid="_x0000_s1026" type="#_x0000_t202" style="position:absolute;left:0;text-align:left;margin-left:0;margin-top:6.75pt;width:334.1pt;height:110.6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">
                <v:textbox style="mso-fit-shape-to-text:t">
                  <w:txbxContent>
                    <w:p w14:paraId="46520DFE" w14:textId="3C7A6D45" w:rsidR="00CB2562" w:rsidRDefault="00CB2562"/>
                    <w:p w14:paraId="5BD40BCE" w14:textId="401C258F" w:rsidR="002C2859" w:rsidRDefault="00C56E3A" w:rsidP="00F43953">
                      <w:pPr>
                        <w:jc w:val="center"/>
                        <w:rPr>
                          <w:rFonts w:hint="eastAsia"/>
                        </w:rPr>
                      </w:pPr>
                      <w:r>
                        <w:rPr>
                          <w:rFonts w:hint="eastAsia"/>
                          <w:noProof/>
                        </w:rPr>
                        <w:drawing>
                          <wp:inline distT="0" distB="0" distL="0" distR="0" wp14:anchorId="3B97A3C3" wp14:editId="7A3967A5">
                            <wp:extent cx="2562225" cy="2107551"/>
                            <wp:effectExtent l="0" t="0" r="0" b="7620"/>
                            <wp:docPr id="479879307" name="図 479879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9905" cy="2113868"/>
                                    </a:xfrm>
                                    <a:prstGeom prst="rect">
                                      <a:avLst/>
                                    </a:prstGeom>
                                    <a:noFill/>
                                    <a:ln>
                                      <a:noFill/>
                                    </a:ln>
                                  </pic:spPr>
                                </pic:pic>
                              </a:graphicData>
                            </a:graphic>
                          </wp:inline>
                        </w:drawing>
                      </w:r>
                    </w:p>
                    <w:p w14:paraId="53614918" w14:textId="77777777" w:rsidR="002C2859" w:rsidRDefault="002C2859"/>
                    <w:p w14:paraId="244EA39A" w14:textId="77777777" w:rsidR="002C2859" w:rsidRDefault="002C2859"/>
                  </w:txbxContent>
                </v:textbox>
                <w10:wrap type="tight" anchorx="margin"/>
              </v:shape>
            </w:pict>
          </mc:Fallback>
        </mc:AlternateContent>
      </w:r>
    </w:p>
    <w:p w14:paraId="2404A99B" w14:textId="765E1785" w:rsidR="009E047A" w:rsidRDefault="009E047A" w:rsidP="009E047A">
      <w:pPr>
        <w:spacing w:line="240" w:lineRule="auto"/>
        <w:ind w:firstLineChars="100" w:firstLine="210"/>
        <w:jc w:val="both"/>
        <w:rPr>
          <w:rFonts w:ascii="Meiryo UI" w:eastAsia="Meiryo UI" w:hAnsi="Meiryo UI" w:cs="メイリオ"/>
          <w:sz w:val="21"/>
          <w:szCs w:val="21"/>
        </w:rPr>
      </w:pPr>
    </w:p>
    <w:p w14:paraId="141317BA" w14:textId="77777777" w:rsidR="007B7B70" w:rsidRDefault="007B7B70" w:rsidP="009E047A">
      <w:pPr>
        <w:spacing w:line="240" w:lineRule="auto"/>
        <w:ind w:firstLineChars="100" w:firstLine="210"/>
        <w:jc w:val="both"/>
        <w:rPr>
          <w:rFonts w:ascii="Meiryo UI" w:eastAsia="Meiryo UI" w:hAnsi="Meiryo UI" w:cs="メイリオ"/>
          <w:sz w:val="21"/>
          <w:szCs w:val="21"/>
        </w:rPr>
      </w:pPr>
    </w:p>
    <w:p w14:paraId="48B62603" w14:textId="0A0F188E" w:rsidR="007B7B70" w:rsidRDefault="007B7B70" w:rsidP="009E047A">
      <w:pPr>
        <w:spacing w:line="240" w:lineRule="auto"/>
        <w:ind w:firstLineChars="100" w:firstLine="210"/>
        <w:jc w:val="both"/>
        <w:rPr>
          <w:rFonts w:ascii="Meiryo UI" w:eastAsia="Meiryo UI" w:hAnsi="Meiryo UI" w:cs="メイリオ"/>
          <w:sz w:val="21"/>
          <w:szCs w:val="21"/>
        </w:rPr>
      </w:pPr>
    </w:p>
    <w:p w14:paraId="03428C47" w14:textId="77777777" w:rsidR="007B7B70" w:rsidRDefault="007B7B70" w:rsidP="009E047A">
      <w:pPr>
        <w:spacing w:line="240" w:lineRule="auto"/>
        <w:ind w:firstLineChars="100" w:firstLine="210"/>
        <w:jc w:val="both"/>
        <w:rPr>
          <w:rFonts w:ascii="Meiryo UI" w:eastAsia="Meiryo UI" w:hAnsi="Meiryo UI" w:cs="メイリオ"/>
          <w:sz w:val="21"/>
          <w:szCs w:val="21"/>
        </w:rPr>
      </w:pPr>
    </w:p>
    <w:p w14:paraId="78B78D7B" w14:textId="77777777" w:rsidR="002C2859" w:rsidRDefault="002C2859" w:rsidP="009E047A">
      <w:pPr>
        <w:spacing w:line="240" w:lineRule="auto"/>
        <w:ind w:firstLineChars="100" w:firstLine="210"/>
        <w:jc w:val="both"/>
        <w:rPr>
          <w:rFonts w:ascii="Meiryo UI" w:eastAsia="Meiryo UI" w:hAnsi="Meiryo UI" w:cs="メイリオ"/>
          <w:sz w:val="21"/>
          <w:szCs w:val="21"/>
        </w:rPr>
      </w:pPr>
    </w:p>
    <w:p w14:paraId="1FD96D8E" w14:textId="77777777" w:rsidR="002C2859" w:rsidRDefault="002C2859" w:rsidP="009E047A">
      <w:pPr>
        <w:spacing w:line="240" w:lineRule="auto"/>
        <w:ind w:firstLineChars="100" w:firstLine="210"/>
        <w:jc w:val="both"/>
        <w:rPr>
          <w:rFonts w:ascii="Meiryo UI" w:eastAsia="Meiryo UI" w:hAnsi="Meiryo UI" w:cs="メイリオ"/>
          <w:sz w:val="21"/>
          <w:szCs w:val="21"/>
        </w:rPr>
      </w:pPr>
    </w:p>
    <w:p w14:paraId="60AFE3BE" w14:textId="77777777" w:rsidR="002C2859" w:rsidRDefault="002C2859" w:rsidP="009E047A">
      <w:pPr>
        <w:spacing w:line="240" w:lineRule="auto"/>
        <w:ind w:firstLineChars="100" w:firstLine="210"/>
        <w:jc w:val="both"/>
        <w:rPr>
          <w:rFonts w:ascii="Meiryo UI" w:eastAsia="Meiryo UI" w:hAnsi="Meiryo UI" w:cs="メイリオ"/>
          <w:sz w:val="21"/>
          <w:szCs w:val="21"/>
        </w:rPr>
      </w:pPr>
    </w:p>
    <w:p w14:paraId="2CD5B846" w14:textId="77777777" w:rsidR="007B7B70" w:rsidRDefault="007B7B70" w:rsidP="009E047A">
      <w:pPr>
        <w:spacing w:line="240" w:lineRule="auto"/>
        <w:ind w:firstLineChars="100" w:firstLine="210"/>
        <w:jc w:val="both"/>
        <w:rPr>
          <w:rFonts w:ascii="Meiryo UI" w:eastAsia="Meiryo UI" w:hAnsi="Meiryo UI" w:cs="メイリオ"/>
          <w:sz w:val="21"/>
          <w:szCs w:val="21"/>
        </w:rPr>
      </w:pPr>
    </w:p>
    <w:p w14:paraId="1A675F80" w14:textId="77777777" w:rsidR="007B7B70" w:rsidRDefault="007B7B70" w:rsidP="009E047A">
      <w:pPr>
        <w:spacing w:line="240" w:lineRule="auto"/>
        <w:ind w:firstLineChars="100" w:firstLine="210"/>
        <w:jc w:val="both"/>
        <w:rPr>
          <w:rFonts w:ascii="Meiryo UI" w:eastAsia="Meiryo UI" w:hAnsi="Meiryo UI" w:cs="メイリオ"/>
          <w:sz w:val="21"/>
          <w:szCs w:val="21"/>
        </w:rPr>
      </w:pPr>
    </w:p>
    <w:p w14:paraId="123FEBAD" w14:textId="77777777" w:rsidR="002C38EA" w:rsidRPr="000829A3" w:rsidRDefault="002C38EA" w:rsidP="009E047A">
      <w:pPr>
        <w:spacing w:line="240" w:lineRule="auto"/>
        <w:ind w:firstLineChars="100" w:firstLine="210"/>
        <w:jc w:val="both"/>
        <w:rPr>
          <w:rFonts w:ascii="Meiryo UI" w:eastAsia="Meiryo UI" w:hAnsi="Meiryo UI" w:cs="メイリオ"/>
          <w:sz w:val="21"/>
          <w:szCs w:val="21"/>
        </w:rPr>
      </w:pPr>
    </w:p>
    <w:p w14:paraId="5E3DA131" w14:textId="15541B86" w:rsidR="00FD3E1C" w:rsidRPr="00845353" w:rsidRDefault="00FD3E1C" w:rsidP="00845353">
      <w:pPr>
        <w:spacing w:before="260" w:after="260" w:line="240" w:lineRule="auto"/>
        <w:rPr>
          <w:rFonts w:ascii="Meiryo UI" w:eastAsia="Meiryo UI" w:hAnsi="Meiryo UI" w:cs="メイリオ"/>
          <w:sz w:val="21"/>
          <w:szCs w:val="21"/>
        </w:rPr>
      </w:pPr>
    </w:p>
    <w:sectPr w:rsidR="00FD3E1C" w:rsidRPr="00845353" w:rsidSect="000829A3">
      <w:headerReference w:type="default" r:id="rId8"/>
      <w:headerReference w:type="first" r:id="rId9"/>
      <w:footerReference w:type="first" r:id="rId10"/>
      <w:pgSz w:w="11906" w:h="16838"/>
      <w:pgMar w:top="1559" w:right="995" w:bottom="992" w:left="1417"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3012" w14:textId="77777777" w:rsidR="00FA72F7" w:rsidRDefault="00FA72F7" w:rsidP="00B03BE4">
      <w:pPr>
        <w:spacing w:line="240" w:lineRule="auto"/>
      </w:pPr>
      <w:r>
        <w:separator/>
      </w:r>
    </w:p>
  </w:endnote>
  <w:endnote w:type="continuationSeparator" w:id="0">
    <w:p w14:paraId="03A6A7E1" w14:textId="77777777" w:rsidR="00FA72F7" w:rsidRDefault="00FA72F7" w:rsidP="00B03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5B5C" w14:textId="5C583323" w:rsidR="00C56E3A" w:rsidRDefault="00874FDD">
    <w:pPr>
      <w:jc w:val="center"/>
      <w:rPr>
        <w:rFonts w:ascii="メイリオ" w:eastAsia="メイリオ" w:hAnsi="メイリオ" w:cs="メイリオ"/>
        <w:sz w:val="18"/>
        <w:szCs w:val="18"/>
      </w:rPr>
    </w:pPr>
    <w:r>
      <w:rPr>
        <w:rFonts w:ascii="メイリオ" w:eastAsia="メイリオ" w:hAnsi="メイリオ" w:cs="メイリオ"/>
        <w:sz w:val="18"/>
        <w:szCs w:val="18"/>
      </w:rPr>
      <w:t xml:space="preserve">　　お問い合わせ：</w:t>
    </w:r>
    <w:r w:rsidR="00430F39">
      <w:rPr>
        <w:rFonts w:ascii="メイリオ" w:eastAsia="メイリオ" w:hAnsi="メイリオ" w:cs="メイリオ" w:hint="eastAsia"/>
        <w:sz w:val="18"/>
        <w:szCs w:val="18"/>
      </w:rPr>
      <w:t>かけわ株式会社</w:t>
    </w:r>
    <w:r>
      <w:rPr>
        <w:rFonts w:ascii="メイリオ" w:eastAsia="メイリオ" w:hAnsi="メイリオ" w:cs="メイリオ"/>
        <w:sz w:val="18"/>
        <w:szCs w:val="18"/>
      </w:rPr>
      <w:t xml:space="preserve">　</w:t>
    </w:r>
    <w:r w:rsidR="00430F39">
      <w:rPr>
        <w:rFonts w:ascii="メイリオ" w:eastAsia="メイリオ" w:hAnsi="メイリオ" w:cs="メイリオ" w:hint="eastAsia"/>
        <w:sz w:val="18"/>
        <w:szCs w:val="18"/>
      </w:rPr>
      <w:t>info</w:t>
    </w:r>
    <w:r>
      <w:rPr>
        <w:rFonts w:ascii="メイリオ" w:eastAsia="メイリオ" w:hAnsi="メイリオ" w:cs="メイリオ"/>
        <w:sz w:val="18"/>
        <w:szCs w:val="18"/>
      </w:rPr>
      <w:t>@</w:t>
    </w:r>
    <w:r w:rsidR="00430F39">
      <w:rPr>
        <w:rFonts w:ascii="メイリオ" w:eastAsia="メイリオ" w:hAnsi="メイリオ" w:cs="メイリオ" w:hint="eastAsia"/>
        <w:sz w:val="18"/>
        <w:szCs w:val="18"/>
      </w:rPr>
      <w:t>kakewa</w:t>
    </w:r>
    <w:r>
      <w:rPr>
        <w:rFonts w:ascii="メイリオ" w:eastAsia="メイリオ" w:hAnsi="メイリオ" w:cs="メイリオ"/>
        <w:sz w:val="18"/>
        <w:szCs w:val="18"/>
      </w:rPr>
      <w:t>.</w:t>
    </w:r>
    <w:r w:rsidR="00430F39">
      <w:rPr>
        <w:rFonts w:ascii="メイリオ" w:eastAsia="メイリオ" w:hAnsi="メイリオ" w:cs="メイリオ" w:hint="eastAsia"/>
        <w:sz w:val="18"/>
        <w:szCs w:val="18"/>
      </w:rPr>
      <w:t>work</w:t>
    </w:r>
  </w:p>
  <w:p w14:paraId="0E48B6C3" w14:textId="77777777" w:rsidR="00C56E3A" w:rsidRDefault="00F43953">
    <w:pPr>
      <w:jc w:val="center"/>
    </w:pPr>
    <w:r>
      <w:pict w14:anchorId="1A2FEA58">
        <v:rect id="_x0000_i1025" style="width:0;height:1.5pt" o:hralign="center" o:hrstd="t" o:hr="t" fillcolor="#a0a0a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0E68" w14:textId="77777777" w:rsidR="00FA72F7" w:rsidRDefault="00FA72F7" w:rsidP="00B03BE4">
      <w:pPr>
        <w:spacing w:line="240" w:lineRule="auto"/>
      </w:pPr>
      <w:r>
        <w:separator/>
      </w:r>
    </w:p>
  </w:footnote>
  <w:footnote w:type="continuationSeparator" w:id="0">
    <w:p w14:paraId="07AF8A9D" w14:textId="77777777" w:rsidR="00FA72F7" w:rsidRDefault="00FA72F7" w:rsidP="00B03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FBB3" w14:textId="77777777" w:rsidR="00C56E3A" w:rsidRDefault="00C56E3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B6E8" w14:textId="0CEEE1A9" w:rsidR="00C56E3A" w:rsidRDefault="00421242">
    <w:pPr>
      <w:jc w:val="center"/>
      <w:rPr>
        <w:sz w:val="14"/>
        <w:szCs w:val="14"/>
      </w:rPr>
    </w:pPr>
    <w:r>
      <w:rPr>
        <w:rFonts w:ascii="Meiryo UI" w:eastAsia="Meiryo UI" w:hAnsi="Meiryo UI" w:cs="メイリオ"/>
        <w:noProof/>
      </w:rPr>
      <w:drawing>
        <wp:inline distT="0" distB="0" distL="0" distR="0" wp14:anchorId="4353DB66" wp14:editId="0314AB14">
          <wp:extent cx="604838" cy="587491"/>
          <wp:effectExtent l="0" t="0" r="508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35" cy="5937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7A"/>
    <w:rsid w:val="000A5636"/>
    <w:rsid w:val="000B3C72"/>
    <w:rsid w:val="000E16E5"/>
    <w:rsid w:val="000E38F4"/>
    <w:rsid w:val="00114035"/>
    <w:rsid w:val="00125BF3"/>
    <w:rsid w:val="001A6079"/>
    <w:rsid w:val="001F5F9B"/>
    <w:rsid w:val="0024453C"/>
    <w:rsid w:val="002611F4"/>
    <w:rsid w:val="00276A44"/>
    <w:rsid w:val="002804B9"/>
    <w:rsid w:val="002826D3"/>
    <w:rsid w:val="00282767"/>
    <w:rsid w:val="002C2859"/>
    <w:rsid w:val="002C38EA"/>
    <w:rsid w:val="002D56C7"/>
    <w:rsid w:val="0030614B"/>
    <w:rsid w:val="00306D4D"/>
    <w:rsid w:val="00375681"/>
    <w:rsid w:val="003B0606"/>
    <w:rsid w:val="00421242"/>
    <w:rsid w:val="00430F39"/>
    <w:rsid w:val="00466D5D"/>
    <w:rsid w:val="00485F6B"/>
    <w:rsid w:val="004E64E2"/>
    <w:rsid w:val="00504166"/>
    <w:rsid w:val="0051025E"/>
    <w:rsid w:val="0052098D"/>
    <w:rsid w:val="00524353"/>
    <w:rsid w:val="005470EC"/>
    <w:rsid w:val="00563103"/>
    <w:rsid w:val="00576C08"/>
    <w:rsid w:val="00583B43"/>
    <w:rsid w:val="005903EA"/>
    <w:rsid w:val="00593E93"/>
    <w:rsid w:val="00596868"/>
    <w:rsid w:val="005E255C"/>
    <w:rsid w:val="00606A10"/>
    <w:rsid w:val="00637024"/>
    <w:rsid w:val="006439AA"/>
    <w:rsid w:val="00690D15"/>
    <w:rsid w:val="006D56DC"/>
    <w:rsid w:val="006F47F4"/>
    <w:rsid w:val="006F6359"/>
    <w:rsid w:val="007034ED"/>
    <w:rsid w:val="00717B2B"/>
    <w:rsid w:val="00761987"/>
    <w:rsid w:val="00770AE3"/>
    <w:rsid w:val="00792AC5"/>
    <w:rsid w:val="007A3E03"/>
    <w:rsid w:val="007B7B70"/>
    <w:rsid w:val="007E063C"/>
    <w:rsid w:val="007F32CC"/>
    <w:rsid w:val="008128B6"/>
    <w:rsid w:val="00832CE1"/>
    <w:rsid w:val="00845353"/>
    <w:rsid w:val="00874FDD"/>
    <w:rsid w:val="00886CE6"/>
    <w:rsid w:val="008D1E09"/>
    <w:rsid w:val="008E07F2"/>
    <w:rsid w:val="009D49CB"/>
    <w:rsid w:val="009E047A"/>
    <w:rsid w:val="009E7343"/>
    <w:rsid w:val="009F0DCD"/>
    <w:rsid w:val="009F246B"/>
    <w:rsid w:val="009F50D2"/>
    <w:rsid w:val="00A05495"/>
    <w:rsid w:val="00A239B7"/>
    <w:rsid w:val="00A31A4E"/>
    <w:rsid w:val="00A615D9"/>
    <w:rsid w:val="00AA4498"/>
    <w:rsid w:val="00AD2C94"/>
    <w:rsid w:val="00AD3C0D"/>
    <w:rsid w:val="00AE2EE6"/>
    <w:rsid w:val="00B03BE4"/>
    <w:rsid w:val="00B16B11"/>
    <w:rsid w:val="00B2502B"/>
    <w:rsid w:val="00B47F41"/>
    <w:rsid w:val="00B9527C"/>
    <w:rsid w:val="00BB1B30"/>
    <w:rsid w:val="00BE06F2"/>
    <w:rsid w:val="00BF4EE7"/>
    <w:rsid w:val="00C203D2"/>
    <w:rsid w:val="00C3052B"/>
    <w:rsid w:val="00C321DB"/>
    <w:rsid w:val="00C43C3D"/>
    <w:rsid w:val="00C47881"/>
    <w:rsid w:val="00C564BF"/>
    <w:rsid w:val="00C56E3A"/>
    <w:rsid w:val="00C73453"/>
    <w:rsid w:val="00C870B9"/>
    <w:rsid w:val="00CA37C7"/>
    <w:rsid w:val="00CB2562"/>
    <w:rsid w:val="00CE40B2"/>
    <w:rsid w:val="00D21894"/>
    <w:rsid w:val="00D41B75"/>
    <w:rsid w:val="00D41D60"/>
    <w:rsid w:val="00D610ED"/>
    <w:rsid w:val="00D748AC"/>
    <w:rsid w:val="00DB5A8C"/>
    <w:rsid w:val="00DD6F1C"/>
    <w:rsid w:val="00DE4C29"/>
    <w:rsid w:val="00DF3041"/>
    <w:rsid w:val="00E06CF3"/>
    <w:rsid w:val="00E10B32"/>
    <w:rsid w:val="00E931D4"/>
    <w:rsid w:val="00F23C0C"/>
    <w:rsid w:val="00F43953"/>
    <w:rsid w:val="00F951DE"/>
    <w:rsid w:val="00FA09AD"/>
    <w:rsid w:val="00FA0E8A"/>
    <w:rsid w:val="00FA72F7"/>
    <w:rsid w:val="00FB1A5F"/>
    <w:rsid w:val="00FB613A"/>
    <w:rsid w:val="00FD3E1C"/>
    <w:rsid w:val="00FF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3A7BA"/>
  <w15:chartTrackingRefBased/>
  <w15:docId w15:val="{4DA282C5-3380-4FBA-871D-8BE163A7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E047A"/>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D56C7"/>
    <w:rPr>
      <w:rFonts w:ascii="Arial" w:hAnsi="Arial" w:cs="Arial"/>
      <w:kern w:val="0"/>
      <w:sz w:val="22"/>
      <w:lang w:val="ja"/>
    </w:rPr>
  </w:style>
  <w:style w:type="paragraph" w:styleId="a4">
    <w:name w:val="header"/>
    <w:basedOn w:val="a"/>
    <w:link w:val="a5"/>
    <w:uiPriority w:val="99"/>
    <w:unhideWhenUsed/>
    <w:rsid w:val="00B03BE4"/>
    <w:pPr>
      <w:tabs>
        <w:tab w:val="center" w:pos="4252"/>
        <w:tab w:val="right" w:pos="8504"/>
      </w:tabs>
      <w:snapToGrid w:val="0"/>
    </w:pPr>
  </w:style>
  <w:style w:type="character" w:customStyle="1" w:styleId="a5">
    <w:name w:val="ヘッダー (文字)"/>
    <w:basedOn w:val="a0"/>
    <w:link w:val="a4"/>
    <w:uiPriority w:val="99"/>
    <w:rsid w:val="00B03BE4"/>
    <w:rPr>
      <w:rFonts w:ascii="Arial" w:hAnsi="Arial" w:cs="Arial"/>
      <w:kern w:val="0"/>
      <w:sz w:val="22"/>
      <w:lang w:val="ja"/>
    </w:rPr>
  </w:style>
  <w:style w:type="paragraph" w:styleId="a6">
    <w:name w:val="footer"/>
    <w:basedOn w:val="a"/>
    <w:link w:val="a7"/>
    <w:uiPriority w:val="99"/>
    <w:unhideWhenUsed/>
    <w:rsid w:val="00B03BE4"/>
    <w:pPr>
      <w:tabs>
        <w:tab w:val="center" w:pos="4252"/>
        <w:tab w:val="right" w:pos="8504"/>
      </w:tabs>
      <w:snapToGrid w:val="0"/>
    </w:pPr>
  </w:style>
  <w:style w:type="character" w:customStyle="1" w:styleId="a7">
    <w:name w:val="フッター (文字)"/>
    <w:basedOn w:val="a0"/>
    <w:link w:val="a6"/>
    <w:uiPriority w:val="99"/>
    <w:rsid w:val="00B03BE4"/>
    <w:rPr>
      <w:rFonts w:ascii="Arial" w:hAnsi="Arial" w:cs="Arial"/>
      <w:kern w:val="0"/>
      <w:sz w:val="22"/>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C612-D105-4B74-8F1B-A30723C4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天太</dc:creator>
  <cp:keywords/>
  <dc:description/>
  <cp:lastModifiedBy>岡田天太</cp:lastModifiedBy>
  <cp:revision>9</cp:revision>
  <dcterms:created xsi:type="dcterms:W3CDTF">2023-09-27T15:01:00Z</dcterms:created>
  <dcterms:modified xsi:type="dcterms:W3CDTF">2023-09-27T15:04:00Z</dcterms:modified>
</cp:coreProperties>
</file>